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65E90DCE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bookmarkStart w:id="0" w:name="_GoBack"/>
      <w:bookmarkEnd w:id="0"/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5F6EFC" w:rsidRPr="005F6EFC">
        <w:rPr>
          <w:rFonts w:ascii="Arial" w:hAnsi="Arial"/>
          <w:b/>
          <w:noProof/>
          <w:sz w:val="24"/>
          <w:lang w:val="en-US"/>
        </w:rPr>
        <w:t>Meeting #99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5043AB" w:rsidRPr="005043AB">
        <w:rPr>
          <w:rFonts w:ascii="Arial" w:hAnsi="Arial"/>
          <w:b/>
          <w:i/>
          <w:sz w:val="32"/>
          <w:lang w:val="sv-SE" w:eastAsia="ko-KR"/>
        </w:rPr>
        <w:t>1708855</w:t>
      </w:r>
    </w:p>
    <w:p w14:paraId="34C46AEB" w14:textId="3174417F" w:rsidR="00D1578B" w:rsidRPr="00D1578B" w:rsidRDefault="005F6EFC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5F6EFC">
        <w:rPr>
          <w:rFonts w:ascii="Arial" w:hAnsi="Arial"/>
          <w:b/>
          <w:noProof/>
          <w:sz w:val="24"/>
          <w:lang w:val="en-US" w:eastAsia="ko-KR"/>
        </w:rPr>
        <w:t>Berlin, Germany, August 21 – August 25,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715FA0F8" w:rsidR="0013687D" w:rsidRDefault="0013687D" w:rsidP="00EC3FC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966D42">
        <w:rPr>
          <w:rFonts w:ascii="Arial" w:hAnsi="Arial" w:hint="eastAsia"/>
          <w:sz w:val="24"/>
          <w:lang w:val="en-US" w:eastAsia="ko-KR"/>
        </w:rPr>
        <w:t>9</w:t>
      </w:r>
      <w:r w:rsidR="00EC3FCC" w:rsidRPr="00EC3FCC">
        <w:rPr>
          <w:rFonts w:ascii="Arial" w:hAnsi="Arial" w:hint="eastAsia"/>
          <w:sz w:val="24"/>
          <w:lang w:val="en-US" w:eastAsia="ko-KR"/>
        </w:rPr>
        <w:t>.</w:t>
      </w:r>
      <w:r w:rsidR="00966D42">
        <w:rPr>
          <w:rFonts w:ascii="Arial" w:hAnsi="Arial" w:hint="eastAsia"/>
          <w:sz w:val="24"/>
          <w:lang w:val="en-US" w:eastAsia="ko-KR"/>
        </w:rPr>
        <w:t>1</w:t>
      </w:r>
      <w:r w:rsidR="000B1C85">
        <w:rPr>
          <w:rFonts w:ascii="Arial" w:hAnsi="Arial" w:hint="eastAsia"/>
          <w:sz w:val="24"/>
          <w:lang w:val="en-US" w:eastAsia="ko-KR"/>
        </w:rPr>
        <w:t>4</w:t>
      </w:r>
      <w:r w:rsidR="00EC3FCC" w:rsidRPr="00EC3FCC">
        <w:rPr>
          <w:rFonts w:ascii="Arial" w:hAnsi="Arial" w:hint="eastAsia"/>
          <w:sz w:val="24"/>
          <w:lang w:val="en-US" w:eastAsia="ko-KR"/>
        </w:rPr>
        <w:t>.</w:t>
      </w:r>
      <w:r w:rsidR="000B1C85">
        <w:rPr>
          <w:rFonts w:ascii="Arial" w:hAnsi="Arial" w:hint="eastAsia"/>
          <w:sz w:val="24"/>
          <w:lang w:val="en-US" w:eastAsia="ko-KR"/>
        </w:rPr>
        <w:t>2</w:t>
      </w:r>
      <w:r w:rsidR="00EC3FCC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r w:rsidR="005E75B7" w:rsidRPr="005E75B7">
        <w:rPr>
          <w:rFonts w:ascii="Arial" w:hAnsi="Arial"/>
          <w:sz w:val="24"/>
          <w:lang w:val="en-US" w:eastAsia="ko-KR"/>
        </w:rPr>
        <w:t>LTE_eMTC4-Core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162D9DA4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67803">
        <w:rPr>
          <w:rFonts w:ascii="Arial" w:hAnsi="Arial" w:hint="eastAsia"/>
          <w:sz w:val="24"/>
          <w:lang w:val="en-US" w:eastAsia="ko-KR"/>
        </w:rPr>
        <w:t>Fast uplink transmission</w:t>
      </w:r>
      <w:r w:rsidR="00EC3FCC" w:rsidRPr="00EC3FCC">
        <w:rPr>
          <w:rFonts w:ascii="Arial" w:hAnsi="Arial"/>
          <w:sz w:val="24"/>
          <w:lang w:val="en-US" w:eastAsia="ko-KR"/>
        </w:rPr>
        <w:t xml:space="preserve"> for </w:t>
      </w:r>
      <w:r w:rsidR="000B1C85">
        <w:rPr>
          <w:rFonts w:ascii="Arial" w:hAnsi="Arial" w:hint="eastAsia"/>
          <w:sz w:val="24"/>
          <w:lang w:val="en-US" w:eastAsia="ko-KR"/>
        </w:rPr>
        <w:t>MTC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6F4164B" w14:textId="238D22B9" w:rsidR="008D6F93" w:rsidRDefault="008D6F93" w:rsidP="008D6F9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For Rel-15 MTC, one of objectives in work item description is further latency and power consumption reduction. </w:t>
      </w:r>
      <w:r>
        <w:rPr>
          <w:sz w:val="22"/>
          <w:lang w:val="en-US" w:eastAsia="ko-KR"/>
        </w:rPr>
        <w:t>G</w:t>
      </w:r>
      <w:r>
        <w:rPr>
          <w:rFonts w:hint="eastAsia"/>
          <w:sz w:val="22"/>
          <w:lang w:val="en-US" w:eastAsia="ko-KR"/>
        </w:rPr>
        <w:t xml:space="preserve">iven that latency reduction, simplified uplink transmission can achieve this goal. </w:t>
      </w:r>
      <w:r>
        <w:rPr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>n this contribution, we discuss how to reduce latency for uplink transmission and propose a new fast uplink transmission for MTC.</w:t>
      </w:r>
    </w:p>
    <w:p w14:paraId="159022EB" w14:textId="77777777" w:rsidR="00F1340D" w:rsidRPr="008D6F93" w:rsidRDefault="00F1340D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67F04112" w14:textId="0DA647C5" w:rsidR="00B96470" w:rsidRDefault="00B96470" w:rsidP="008D7EA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</w:t>
      </w:r>
      <w:r w:rsidR="007B59AD">
        <w:rPr>
          <w:rFonts w:hint="eastAsia"/>
          <w:sz w:val="22"/>
          <w:lang w:val="en-US" w:eastAsia="ko-KR"/>
        </w:rPr>
        <w:t xml:space="preserve"> </w:t>
      </w:r>
      <w:r w:rsidR="001C0300">
        <w:rPr>
          <w:rFonts w:hint="eastAsia"/>
          <w:sz w:val="22"/>
          <w:lang w:val="en-US" w:eastAsia="ko-KR"/>
        </w:rPr>
        <w:t>MTC</w:t>
      </w:r>
      <w:r w:rsidR="007B59AD">
        <w:rPr>
          <w:rFonts w:hint="eastAsia"/>
          <w:sz w:val="22"/>
          <w:lang w:val="en-US" w:eastAsia="ko-KR"/>
        </w:rPr>
        <w:t xml:space="preserve"> UE in RRC connected state may be put in Long DRX state to save UE battery. </w:t>
      </w:r>
      <w:r>
        <w:rPr>
          <w:rFonts w:hint="eastAsia"/>
          <w:sz w:val="22"/>
          <w:lang w:val="en-US" w:eastAsia="ko-KR"/>
        </w:rPr>
        <w:t xml:space="preserve">In this state, </w:t>
      </w:r>
      <w:r w:rsidR="008B49E9">
        <w:rPr>
          <w:rFonts w:hint="eastAsia"/>
          <w:sz w:val="22"/>
          <w:lang w:val="en-US" w:eastAsia="ko-KR"/>
        </w:rPr>
        <w:t>I</w:t>
      </w:r>
      <w:r w:rsidR="007B59AD">
        <w:rPr>
          <w:rFonts w:hint="eastAsia"/>
          <w:sz w:val="22"/>
          <w:lang w:val="en-US" w:eastAsia="ko-KR"/>
        </w:rPr>
        <w:t>f U</w:t>
      </w:r>
      <w:r w:rsidR="008B49E9">
        <w:rPr>
          <w:rFonts w:hint="eastAsia"/>
          <w:sz w:val="22"/>
          <w:lang w:val="en-US" w:eastAsia="ko-KR"/>
        </w:rPr>
        <w:t>L</w:t>
      </w:r>
      <w:r w:rsidR="007B59AD">
        <w:rPr>
          <w:rFonts w:hint="eastAsia"/>
          <w:sz w:val="22"/>
          <w:lang w:val="en-US" w:eastAsia="ko-KR"/>
        </w:rPr>
        <w:t xml:space="preserve"> data occurs, </w:t>
      </w:r>
      <w:r>
        <w:rPr>
          <w:rFonts w:hint="eastAsia"/>
          <w:sz w:val="22"/>
          <w:lang w:val="en-US" w:eastAsia="ko-KR"/>
        </w:rPr>
        <w:t xml:space="preserve">the </w:t>
      </w:r>
      <w:r w:rsidR="001C0300">
        <w:rPr>
          <w:rFonts w:hint="eastAsia"/>
          <w:sz w:val="22"/>
          <w:lang w:val="en-US" w:eastAsia="ko-KR"/>
        </w:rPr>
        <w:t>MTC</w:t>
      </w:r>
      <w:r w:rsidR="008B49E9" w:rsidRPr="008B49E9">
        <w:rPr>
          <w:sz w:val="22"/>
          <w:lang w:val="en-US" w:eastAsia="ko-KR"/>
        </w:rPr>
        <w:t xml:space="preserve"> UE has to perform </w:t>
      </w:r>
      <w:r>
        <w:rPr>
          <w:rFonts w:hint="eastAsia"/>
          <w:sz w:val="22"/>
          <w:lang w:val="en-US" w:eastAsia="ko-KR"/>
        </w:rPr>
        <w:t>(</w:t>
      </w:r>
      <w:r w:rsidR="008B49E9" w:rsidRPr="008B49E9">
        <w:rPr>
          <w:sz w:val="22"/>
          <w:lang w:val="en-US" w:eastAsia="ko-KR"/>
        </w:rPr>
        <w:t>RA</w:t>
      </w:r>
      <w:r w:rsidR="001E7240">
        <w:rPr>
          <w:rFonts w:hint="eastAsia"/>
          <w:sz w:val="22"/>
          <w:lang w:val="en-US" w:eastAsia="ko-KR"/>
        </w:rPr>
        <w:t xml:space="preserve"> or SR</w:t>
      </w:r>
      <w:r>
        <w:rPr>
          <w:rFonts w:hint="eastAsia"/>
          <w:sz w:val="22"/>
          <w:lang w:val="en-US" w:eastAsia="ko-KR"/>
        </w:rPr>
        <w:t>)</w:t>
      </w:r>
      <w:r w:rsidR="008B49E9" w:rsidRPr="008B49E9">
        <w:rPr>
          <w:sz w:val="22"/>
          <w:lang w:val="en-US" w:eastAsia="ko-KR"/>
        </w:rPr>
        <w:t xml:space="preserve"> </w:t>
      </w:r>
      <w:r w:rsidR="008B49E9">
        <w:rPr>
          <w:rFonts w:hint="eastAsia"/>
          <w:sz w:val="22"/>
          <w:lang w:val="en-US" w:eastAsia="ko-KR"/>
        </w:rPr>
        <w:t>-</w:t>
      </w:r>
      <w:r w:rsidR="008B49E9" w:rsidRPr="008B49E9">
        <w:rPr>
          <w:sz w:val="22"/>
          <w:lang w:val="en-US" w:eastAsia="ko-KR"/>
        </w:rPr>
        <w:t xml:space="preserve"> BSR </w:t>
      </w:r>
      <w:r w:rsidR="008B49E9">
        <w:rPr>
          <w:rFonts w:hint="eastAsia"/>
          <w:sz w:val="22"/>
          <w:lang w:val="en-US" w:eastAsia="ko-KR"/>
        </w:rPr>
        <w:t>-</w:t>
      </w:r>
      <w:r w:rsidR="008B49E9" w:rsidRPr="008B49E9">
        <w:rPr>
          <w:sz w:val="22"/>
          <w:lang w:val="en-US" w:eastAsia="ko-KR"/>
        </w:rPr>
        <w:t xml:space="preserve"> UL TX to transmit UL</w:t>
      </w:r>
      <w:r w:rsidR="002242BD">
        <w:rPr>
          <w:rFonts w:hint="eastAsia"/>
          <w:sz w:val="22"/>
          <w:lang w:val="en-US" w:eastAsia="ko-KR"/>
        </w:rPr>
        <w:t>.</w:t>
      </w:r>
      <w:r w:rsidR="00DE4D31"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O</w:t>
      </w:r>
      <w:r>
        <w:rPr>
          <w:rFonts w:hint="eastAsia"/>
          <w:sz w:val="22"/>
          <w:lang w:val="en-US" w:eastAsia="ko-KR"/>
        </w:rPr>
        <w:t xml:space="preserve">n the other hand, </w:t>
      </w:r>
      <w:r w:rsidR="002242BD">
        <w:rPr>
          <w:rFonts w:hint="eastAsia"/>
          <w:sz w:val="22"/>
          <w:lang w:val="en-US" w:eastAsia="ko-KR"/>
        </w:rPr>
        <w:t xml:space="preserve">the </w:t>
      </w:r>
      <w:r w:rsidR="001C0300">
        <w:rPr>
          <w:rFonts w:hint="eastAsia"/>
          <w:sz w:val="22"/>
          <w:lang w:val="en-US" w:eastAsia="ko-KR"/>
        </w:rPr>
        <w:t>MTC</w:t>
      </w:r>
      <w:r w:rsidR="002242BD">
        <w:rPr>
          <w:rFonts w:hint="eastAsia"/>
          <w:sz w:val="22"/>
          <w:lang w:val="en-US" w:eastAsia="ko-KR"/>
        </w:rPr>
        <w:t xml:space="preserve"> UE in RRC Idle state requires more time before transmitting UL packe</w:t>
      </w:r>
      <w:r w:rsidR="001E7240">
        <w:rPr>
          <w:rFonts w:hint="eastAsia"/>
          <w:sz w:val="22"/>
          <w:lang w:val="en-US" w:eastAsia="ko-KR"/>
        </w:rPr>
        <w:t>t</w:t>
      </w:r>
      <w:r w:rsidR="002242BD">
        <w:rPr>
          <w:rFonts w:hint="eastAsia"/>
          <w:sz w:val="22"/>
          <w:lang w:val="en-US" w:eastAsia="ko-KR"/>
        </w:rPr>
        <w:t xml:space="preserve">s. This is because the </w:t>
      </w:r>
      <w:r w:rsidR="001C0300">
        <w:rPr>
          <w:rFonts w:hint="eastAsia"/>
          <w:sz w:val="22"/>
          <w:lang w:val="en-US" w:eastAsia="ko-KR"/>
        </w:rPr>
        <w:t>MTC</w:t>
      </w:r>
      <w:r w:rsidR="002242BD">
        <w:rPr>
          <w:rFonts w:hint="eastAsia"/>
          <w:sz w:val="22"/>
          <w:lang w:val="en-US" w:eastAsia="ko-KR"/>
        </w:rPr>
        <w:t xml:space="preserve"> UE has to first perform RA procedure to make RRC connection, and then establish RB to transmit UL packets. It would take more time than UL latency in RRC Connected.</w:t>
      </w:r>
      <w:r w:rsidR="00F35159">
        <w:rPr>
          <w:rFonts w:hint="eastAsia"/>
          <w:sz w:val="22"/>
          <w:lang w:val="en-US" w:eastAsia="ko-KR"/>
        </w:rPr>
        <w:t xml:space="preserve"> </w:t>
      </w:r>
    </w:p>
    <w:p w14:paraId="17A9DD38" w14:textId="0DA3019C" w:rsidR="00F35159" w:rsidRPr="00F35159" w:rsidRDefault="00747983" w:rsidP="008D7EA9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I</w:t>
      </w:r>
      <w:r w:rsidR="00EC17B6">
        <w:rPr>
          <w:rFonts w:hint="eastAsia"/>
          <w:sz w:val="22"/>
          <w:lang w:val="en-US" w:eastAsia="ko-KR"/>
        </w:rPr>
        <w:t xml:space="preserve">f </w:t>
      </w:r>
      <w:r w:rsidR="003955D2">
        <w:rPr>
          <w:rFonts w:hint="eastAsia"/>
          <w:sz w:val="22"/>
          <w:lang w:val="en-US" w:eastAsia="ko-KR"/>
        </w:rPr>
        <w:t>the</w:t>
      </w:r>
      <w:r w:rsidR="00EC17B6">
        <w:rPr>
          <w:rFonts w:hint="eastAsia"/>
          <w:sz w:val="22"/>
          <w:lang w:val="en-US" w:eastAsia="ko-KR"/>
        </w:rPr>
        <w:t xml:space="preserve"> </w:t>
      </w:r>
      <w:r w:rsidR="001C0300">
        <w:rPr>
          <w:rFonts w:hint="eastAsia"/>
          <w:sz w:val="22"/>
          <w:lang w:val="en-US" w:eastAsia="ko-KR"/>
        </w:rPr>
        <w:t>MTC</w:t>
      </w:r>
      <w:r w:rsidR="00EC17B6">
        <w:rPr>
          <w:rFonts w:hint="eastAsia"/>
          <w:sz w:val="22"/>
          <w:lang w:val="en-US" w:eastAsia="ko-KR"/>
        </w:rPr>
        <w:t xml:space="preserve"> UE wants to transmit </w:t>
      </w:r>
      <w:r w:rsidR="003955D2">
        <w:rPr>
          <w:rFonts w:hint="eastAsia"/>
          <w:sz w:val="22"/>
          <w:lang w:val="en-US" w:eastAsia="ko-KR"/>
        </w:rPr>
        <w:t>a</w:t>
      </w:r>
      <w:r w:rsidR="00EC17B6">
        <w:rPr>
          <w:rFonts w:hint="eastAsia"/>
          <w:sz w:val="22"/>
          <w:lang w:val="en-US" w:eastAsia="ko-KR"/>
        </w:rPr>
        <w:t xml:space="preserve"> small packet</w:t>
      </w:r>
      <w:r w:rsidR="003955D2">
        <w:rPr>
          <w:rFonts w:hint="eastAsia"/>
          <w:sz w:val="22"/>
          <w:lang w:val="en-US" w:eastAsia="ko-KR"/>
        </w:rPr>
        <w:t xml:space="preserve"> which can be </w:t>
      </w:r>
      <w:r w:rsidR="003955D2">
        <w:rPr>
          <w:sz w:val="22"/>
          <w:lang w:val="en-US" w:eastAsia="ko-KR"/>
        </w:rPr>
        <w:t>transmitted</w:t>
      </w:r>
      <w:r w:rsidR="003955D2">
        <w:rPr>
          <w:rFonts w:hint="eastAsia"/>
          <w:sz w:val="22"/>
          <w:lang w:val="en-US" w:eastAsia="ko-KR"/>
        </w:rPr>
        <w:t xml:space="preserve"> by only one uplink transmission</w:t>
      </w:r>
      <w:r w:rsidR="00EC17B6">
        <w:rPr>
          <w:rFonts w:hint="eastAsia"/>
          <w:sz w:val="22"/>
          <w:lang w:val="en-US" w:eastAsia="ko-KR"/>
        </w:rPr>
        <w:t xml:space="preserve">, </w:t>
      </w:r>
      <w:r w:rsidR="005A76F7">
        <w:rPr>
          <w:rFonts w:hint="eastAsia"/>
          <w:sz w:val="22"/>
          <w:lang w:val="en-US" w:eastAsia="ko-KR"/>
        </w:rPr>
        <w:t xml:space="preserve">one of above explained processes should be performed to </w:t>
      </w:r>
      <w:r w:rsidR="005A76F7">
        <w:rPr>
          <w:sz w:val="22"/>
          <w:lang w:val="en-US" w:eastAsia="ko-KR"/>
        </w:rPr>
        <w:t>complete</w:t>
      </w:r>
      <w:r w:rsidR="005A76F7">
        <w:rPr>
          <w:rFonts w:hint="eastAsia"/>
          <w:sz w:val="22"/>
          <w:lang w:val="en-US" w:eastAsia="ko-KR"/>
        </w:rPr>
        <w:t xml:space="preserve"> only one uplink transmission according to UE</w:t>
      </w:r>
      <w:r w:rsidR="005A76F7">
        <w:rPr>
          <w:sz w:val="22"/>
          <w:lang w:val="en-US" w:eastAsia="ko-KR"/>
        </w:rPr>
        <w:t>’</w:t>
      </w:r>
      <w:r w:rsidR="005A76F7">
        <w:rPr>
          <w:rFonts w:hint="eastAsia"/>
          <w:sz w:val="22"/>
          <w:lang w:val="en-US" w:eastAsia="ko-KR"/>
        </w:rPr>
        <w:t>s state</w:t>
      </w:r>
      <w:r>
        <w:rPr>
          <w:rFonts w:hint="eastAsia"/>
          <w:sz w:val="22"/>
          <w:lang w:val="en-US" w:eastAsia="ko-KR"/>
        </w:rPr>
        <w:t xml:space="preserve">. </w:t>
      </w:r>
      <w:r w:rsidR="00EC17B6">
        <w:rPr>
          <w:rFonts w:hint="eastAsia"/>
          <w:sz w:val="22"/>
          <w:lang w:val="en-US" w:eastAsia="ko-KR"/>
        </w:rPr>
        <w:t xml:space="preserve">This would consume excessive power and take long latency to transmit only one small packet. </w:t>
      </w:r>
    </w:p>
    <w:p w14:paraId="7D299093" w14:textId="47CB7F0F" w:rsidR="00F35159" w:rsidRDefault="00F35159" w:rsidP="00F3515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order to minimize UL latency</w:t>
      </w:r>
      <w:r w:rsidR="00EC17B6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for </w:t>
      </w:r>
      <w:r w:rsidR="00DD3437">
        <w:rPr>
          <w:rFonts w:hint="eastAsia"/>
          <w:sz w:val="22"/>
          <w:lang w:val="en-US" w:eastAsia="ko-KR"/>
        </w:rPr>
        <w:t xml:space="preserve">MTC </w:t>
      </w:r>
      <w:r>
        <w:rPr>
          <w:rFonts w:hint="eastAsia"/>
          <w:sz w:val="22"/>
          <w:lang w:val="en-US" w:eastAsia="ko-KR"/>
        </w:rPr>
        <w:t>UEs in both RRC Connected and RRC Idle, it is proposed to introduce a new type of radio channel, called Fast UL Channel (FUCH).</w:t>
      </w:r>
    </w:p>
    <w:p w14:paraId="3E9C53C9" w14:textId="77777777" w:rsidR="00F35159" w:rsidRDefault="00F35159" w:rsidP="00F3515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We think t</w:t>
      </w:r>
      <w:r w:rsidRPr="001B3617">
        <w:rPr>
          <w:sz w:val="22"/>
          <w:lang w:val="en-US" w:eastAsia="ko-KR"/>
        </w:rPr>
        <w:t>he FUCH has following characteristics:</w:t>
      </w:r>
    </w:p>
    <w:p w14:paraId="0E470D94" w14:textId="77777777" w:rsidR="00F35159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always available channel in a cell</w:t>
      </w:r>
    </w:p>
    <w:p w14:paraId="56E0AC26" w14:textId="77777777" w:rsidR="00F35159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can be used by UEs in any state</w:t>
      </w:r>
    </w:p>
    <w:p w14:paraId="04390F4A" w14:textId="77777777" w:rsidR="00F35159" w:rsidRPr="00DC12C6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a contention based channel</w:t>
      </w:r>
    </w:p>
    <w:p w14:paraId="676DC908" w14:textId="6E636417" w:rsidR="00EC17B6" w:rsidRPr="00DC12C6" w:rsidRDefault="00EC17B6" w:rsidP="00EC17B6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not allowed to retransmit a packet</w:t>
      </w:r>
    </w:p>
    <w:p w14:paraId="1C0C496D" w14:textId="77777777" w:rsidR="00F35159" w:rsidRPr="00B437A6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configuration is broadcast by System Information</w:t>
      </w:r>
    </w:p>
    <w:p w14:paraId="1E698F46" w14:textId="77777777" w:rsidR="00F35159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Multiple FUCHs can be configured in a cell</w:t>
      </w:r>
    </w:p>
    <w:p w14:paraId="52AA3E81" w14:textId="763D3A2F" w:rsidR="00F35159" w:rsidRDefault="00F35159" w:rsidP="00F35159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If such a Fast UL Channel is introduced, the </w:t>
      </w:r>
      <w:r w:rsidR="001C0300">
        <w:rPr>
          <w:rFonts w:hint="eastAsia"/>
          <w:sz w:val="22"/>
          <w:lang w:val="en-US" w:eastAsia="ko-KR"/>
        </w:rPr>
        <w:t>MTC</w:t>
      </w:r>
      <w:r w:rsidR="00EC17B6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UE can send UL packets anytime it wants regardless of UE</w:t>
      </w:r>
      <w:r w:rsidR="005A76F7">
        <w:rPr>
          <w:sz w:val="22"/>
          <w:lang w:val="en-US" w:eastAsia="ko-KR"/>
        </w:rPr>
        <w:t>’</w:t>
      </w:r>
      <w:r w:rsidR="005A76F7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state. Though the FUCH is subject to contention, it is possible to minimize the contention by proper grouping of </w:t>
      </w:r>
      <w:r w:rsidR="001C0300">
        <w:rPr>
          <w:rFonts w:hint="eastAsia"/>
          <w:sz w:val="22"/>
          <w:lang w:val="en-US" w:eastAsia="ko-KR"/>
        </w:rPr>
        <w:t>MTC</w:t>
      </w:r>
      <w:r w:rsidR="00EC17B6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UEs that can use a specific FUCH.</w:t>
      </w:r>
    </w:p>
    <w:p w14:paraId="77A61DF6" w14:textId="648AF964" w:rsidR="0031007C" w:rsidRPr="0031007C" w:rsidRDefault="0031007C" w:rsidP="008A317D">
      <w:pPr>
        <w:ind w:left="1600" w:hanging="1600"/>
        <w:rPr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="001C0300">
        <w:rPr>
          <w:b/>
          <w:sz w:val="22"/>
          <w:lang w:val="en-US" w:eastAsia="ko-KR"/>
        </w:rPr>
        <w:t>In Rel-15 MTC</w:t>
      </w:r>
      <w:r w:rsidR="001C0300">
        <w:rPr>
          <w:rFonts w:hint="eastAsia"/>
          <w:b/>
          <w:sz w:val="22"/>
          <w:lang w:val="en-US" w:eastAsia="ko-KR"/>
        </w:rPr>
        <w:t>,</w:t>
      </w:r>
      <w:r w:rsidR="001C0300" w:rsidRPr="00223BD1">
        <w:rPr>
          <w:rFonts w:hint="eastAsia"/>
          <w:b/>
          <w:sz w:val="22"/>
          <w:lang w:val="en-US" w:eastAsia="ko-KR"/>
        </w:rPr>
        <w:t xml:space="preserve"> </w:t>
      </w:r>
      <w:r w:rsidR="00EC17B6" w:rsidRPr="00223BD1">
        <w:rPr>
          <w:rFonts w:hint="eastAsia"/>
          <w:b/>
          <w:sz w:val="22"/>
          <w:lang w:val="en-US" w:eastAsia="ko-KR"/>
        </w:rPr>
        <w:t xml:space="preserve">RAN2 studies always available Fast UL Channel to minimize UL latency </w:t>
      </w:r>
      <w:r w:rsidR="00433175">
        <w:rPr>
          <w:rFonts w:hint="eastAsia"/>
          <w:b/>
          <w:sz w:val="22"/>
          <w:lang w:val="en-US" w:eastAsia="ko-KR"/>
        </w:rPr>
        <w:t xml:space="preserve">and power consumption </w:t>
      </w:r>
      <w:r w:rsidR="00EC17B6">
        <w:rPr>
          <w:rFonts w:hint="eastAsia"/>
          <w:b/>
          <w:sz w:val="22"/>
          <w:lang w:val="en-US" w:eastAsia="ko-KR"/>
        </w:rPr>
        <w:t>in any UE state</w:t>
      </w:r>
      <w:r>
        <w:rPr>
          <w:rFonts w:hint="eastAsia"/>
          <w:b/>
          <w:sz w:val="22"/>
          <w:lang w:val="en-US" w:eastAsia="ko-KR"/>
        </w:rPr>
        <w:t>.</w:t>
      </w:r>
    </w:p>
    <w:p w14:paraId="682775CE" w14:textId="5B3E1199" w:rsidR="005D3BAE" w:rsidRDefault="005D3BAE" w:rsidP="005D3BA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07BF1E3F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</w:t>
      </w:r>
      <w:r w:rsidR="00433175">
        <w:rPr>
          <w:rFonts w:hint="eastAsia"/>
          <w:sz w:val="22"/>
          <w:lang w:eastAsia="ko-KR"/>
        </w:rPr>
        <w:t>contribution</w:t>
      </w:r>
      <w:r>
        <w:rPr>
          <w:rFonts w:hint="eastAsia"/>
          <w:sz w:val="22"/>
          <w:lang w:eastAsia="ko-KR"/>
        </w:rPr>
        <w:t xml:space="preserve">, </w:t>
      </w:r>
      <w:r w:rsidR="008A317D" w:rsidRPr="008A317D">
        <w:rPr>
          <w:sz w:val="22"/>
          <w:lang w:eastAsia="ko-KR"/>
        </w:rPr>
        <w:t xml:space="preserve">we explained the need for </w:t>
      </w:r>
      <w:r w:rsidR="00433175">
        <w:rPr>
          <w:rFonts w:hint="eastAsia"/>
          <w:sz w:val="22"/>
          <w:lang w:eastAsia="ko-KR"/>
        </w:rPr>
        <w:t>Fast UL Channel</w:t>
      </w:r>
      <w:r w:rsidR="001C0300">
        <w:rPr>
          <w:rFonts w:hint="eastAsia"/>
          <w:sz w:val="22"/>
          <w:lang w:eastAsia="ko-KR"/>
        </w:rPr>
        <w:t xml:space="preserve"> for MTC</w:t>
      </w:r>
      <w:r w:rsidR="00433175">
        <w:rPr>
          <w:rFonts w:hint="eastAsia"/>
          <w:sz w:val="22"/>
          <w:lang w:eastAsia="ko-KR"/>
        </w:rPr>
        <w:t xml:space="preserve"> in order to minimize UL latency and power consumption regardless of UE state</w:t>
      </w:r>
      <w:r w:rsidR="008A317D" w:rsidRPr="008A317D">
        <w:rPr>
          <w:sz w:val="22"/>
          <w:lang w:eastAsia="ko-KR"/>
        </w:rPr>
        <w:t>.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6568C9B0" w14:textId="515A1406" w:rsidR="00433175" w:rsidRPr="0031007C" w:rsidRDefault="00433175" w:rsidP="00433175">
      <w:pPr>
        <w:ind w:left="1600" w:hanging="1600"/>
        <w:rPr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="001C0300">
        <w:rPr>
          <w:b/>
          <w:sz w:val="22"/>
          <w:lang w:val="en-US" w:eastAsia="ko-KR"/>
        </w:rPr>
        <w:t>In Rel-15 MTC</w:t>
      </w:r>
      <w:r w:rsidR="001C0300">
        <w:rPr>
          <w:rFonts w:hint="eastAsia"/>
          <w:b/>
          <w:sz w:val="22"/>
          <w:lang w:val="en-US" w:eastAsia="ko-KR"/>
        </w:rPr>
        <w:t>,</w:t>
      </w:r>
      <w:r w:rsidR="001C0300" w:rsidRPr="00223BD1">
        <w:rPr>
          <w:rFonts w:hint="eastAsia"/>
          <w:b/>
          <w:sz w:val="22"/>
          <w:lang w:val="en-US" w:eastAsia="ko-KR"/>
        </w:rPr>
        <w:t xml:space="preserve"> </w:t>
      </w:r>
      <w:r w:rsidRPr="00223BD1">
        <w:rPr>
          <w:rFonts w:hint="eastAsia"/>
          <w:b/>
          <w:sz w:val="22"/>
          <w:lang w:val="en-US" w:eastAsia="ko-KR"/>
        </w:rPr>
        <w:t xml:space="preserve">RAN2 studies always available Fast UL Channel to minimize UL latency </w:t>
      </w:r>
      <w:r>
        <w:rPr>
          <w:rFonts w:hint="eastAsia"/>
          <w:b/>
          <w:sz w:val="22"/>
          <w:lang w:val="en-US" w:eastAsia="ko-KR"/>
        </w:rPr>
        <w:t>and power consumption in any UE state.</w:t>
      </w:r>
    </w:p>
    <w:p w14:paraId="53D7F096" w14:textId="77777777" w:rsidR="00225121" w:rsidRPr="00433175" w:rsidRDefault="00225121" w:rsidP="00EC5074">
      <w:pPr>
        <w:rPr>
          <w:sz w:val="22"/>
          <w:lang w:val="en-US" w:eastAsia="ko-KR"/>
        </w:rPr>
      </w:pPr>
    </w:p>
    <w:sectPr w:rsidR="00225121" w:rsidRPr="00433175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49847" w14:textId="77777777" w:rsidR="009363BE" w:rsidRDefault="009363BE">
      <w:pPr>
        <w:spacing w:after="0"/>
      </w:pPr>
      <w:r>
        <w:separator/>
      </w:r>
    </w:p>
  </w:endnote>
  <w:endnote w:type="continuationSeparator" w:id="0">
    <w:p w14:paraId="733BE4D8" w14:textId="77777777" w:rsidR="009363BE" w:rsidRDefault="009363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A1F0F" w:rsidRDefault="00AA1F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A1F0F" w:rsidRDefault="00AA1F0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A1F0F" w:rsidRDefault="00AA1F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43AB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AA1F0F" w:rsidRDefault="00AA1F0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5F08B" w14:textId="77777777" w:rsidR="009363BE" w:rsidRDefault="009363BE">
      <w:pPr>
        <w:spacing w:after="0"/>
      </w:pPr>
      <w:r>
        <w:separator/>
      </w:r>
    </w:p>
  </w:footnote>
  <w:footnote w:type="continuationSeparator" w:id="0">
    <w:p w14:paraId="739EE08C" w14:textId="77777777" w:rsidR="009363BE" w:rsidRDefault="009363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1"/>
  </w:num>
  <w:num w:numId="4">
    <w:abstractNumId w:val="15"/>
  </w:num>
  <w:num w:numId="5">
    <w:abstractNumId w:val="8"/>
  </w:num>
  <w:num w:numId="6">
    <w:abstractNumId w:val="10"/>
  </w:num>
  <w:num w:numId="7">
    <w:abstractNumId w:val="20"/>
  </w:num>
  <w:num w:numId="8">
    <w:abstractNumId w:val="16"/>
  </w:num>
  <w:num w:numId="9">
    <w:abstractNumId w:val="5"/>
  </w:num>
  <w:num w:numId="10">
    <w:abstractNumId w:val="12"/>
  </w:num>
  <w:num w:numId="11">
    <w:abstractNumId w:val="2"/>
  </w:num>
  <w:num w:numId="12">
    <w:abstractNumId w:val="18"/>
  </w:num>
  <w:num w:numId="13">
    <w:abstractNumId w:val="4"/>
  </w:num>
  <w:num w:numId="14">
    <w:abstractNumId w:val="13"/>
  </w:num>
  <w:num w:numId="15">
    <w:abstractNumId w:val="1"/>
  </w:num>
  <w:num w:numId="16">
    <w:abstractNumId w:val="22"/>
  </w:num>
  <w:num w:numId="17">
    <w:abstractNumId w:val="19"/>
  </w:num>
  <w:num w:numId="18">
    <w:abstractNumId w:val="17"/>
  </w:num>
  <w:num w:numId="19">
    <w:abstractNumId w:val="14"/>
  </w:num>
  <w:num w:numId="20">
    <w:abstractNumId w:val="6"/>
  </w:num>
  <w:num w:numId="21">
    <w:abstractNumId w:val="3"/>
  </w:num>
  <w:num w:numId="22">
    <w:abstractNumId w:val="11"/>
  </w:num>
  <w:num w:numId="2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466"/>
    <w:rsid w:val="00045D88"/>
    <w:rsid w:val="00047D25"/>
    <w:rsid w:val="0005034D"/>
    <w:rsid w:val="000510F4"/>
    <w:rsid w:val="0005128C"/>
    <w:rsid w:val="00052C5C"/>
    <w:rsid w:val="000536D8"/>
    <w:rsid w:val="0005465A"/>
    <w:rsid w:val="000550D2"/>
    <w:rsid w:val="0006013A"/>
    <w:rsid w:val="000630FC"/>
    <w:rsid w:val="00063B30"/>
    <w:rsid w:val="00064709"/>
    <w:rsid w:val="000658D8"/>
    <w:rsid w:val="000669F9"/>
    <w:rsid w:val="00067803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54DA"/>
    <w:rsid w:val="000B139E"/>
    <w:rsid w:val="000B1C85"/>
    <w:rsid w:val="000B27BC"/>
    <w:rsid w:val="000B51AA"/>
    <w:rsid w:val="000B5582"/>
    <w:rsid w:val="000C6778"/>
    <w:rsid w:val="000C7DB8"/>
    <w:rsid w:val="000D2A5E"/>
    <w:rsid w:val="000D3357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58D1"/>
    <w:rsid w:val="00126E91"/>
    <w:rsid w:val="00133DAF"/>
    <w:rsid w:val="00135C4D"/>
    <w:rsid w:val="00136483"/>
    <w:rsid w:val="0013687D"/>
    <w:rsid w:val="00137275"/>
    <w:rsid w:val="001409F2"/>
    <w:rsid w:val="00142D42"/>
    <w:rsid w:val="00144029"/>
    <w:rsid w:val="00145768"/>
    <w:rsid w:val="0015031E"/>
    <w:rsid w:val="00151E17"/>
    <w:rsid w:val="001520A7"/>
    <w:rsid w:val="001549AD"/>
    <w:rsid w:val="00156314"/>
    <w:rsid w:val="00156919"/>
    <w:rsid w:val="00157876"/>
    <w:rsid w:val="00161A11"/>
    <w:rsid w:val="001627DE"/>
    <w:rsid w:val="0016495D"/>
    <w:rsid w:val="0017369A"/>
    <w:rsid w:val="00173938"/>
    <w:rsid w:val="001748A5"/>
    <w:rsid w:val="00177C2C"/>
    <w:rsid w:val="00180176"/>
    <w:rsid w:val="00181120"/>
    <w:rsid w:val="00183E91"/>
    <w:rsid w:val="001848A9"/>
    <w:rsid w:val="00184C30"/>
    <w:rsid w:val="00185259"/>
    <w:rsid w:val="0019011F"/>
    <w:rsid w:val="001918D0"/>
    <w:rsid w:val="001929E0"/>
    <w:rsid w:val="00194658"/>
    <w:rsid w:val="00195989"/>
    <w:rsid w:val="00196AEC"/>
    <w:rsid w:val="001A1173"/>
    <w:rsid w:val="001A185C"/>
    <w:rsid w:val="001A3837"/>
    <w:rsid w:val="001A5F32"/>
    <w:rsid w:val="001A6AE5"/>
    <w:rsid w:val="001A6BF8"/>
    <w:rsid w:val="001B1376"/>
    <w:rsid w:val="001B1AF6"/>
    <w:rsid w:val="001B2D48"/>
    <w:rsid w:val="001B3617"/>
    <w:rsid w:val="001B469C"/>
    <w:rsid w:val="001C0300"/>
    <w:rsid w:val="001C6E6B"/>
    <w:rsid w:val="001C7DBA"/>
    <w:rsid w:val="001D0464"/>
    <w:rsid w:val="001D3E96"/>
    <w:rsid w:val="001D4F40"/>
    <w:rsid w:val="001D6827"/>
    <w:rsid w:val="001D7FA0"/>
    <w:rsid w:val="001E0E22"/>
    <w:rsid w:val="001E2292"/>
    <w:rsid w:val="001E71AA"/>
    <w:rsid w:val="001E7240"/>
    <w:rsid w:val="001F03A4"/>
    <w:rsid w:val="001F158E"/>
    <w:rsid w:val="001F2D1C"/>
    <w:rsid w:val="001F2FB7"/>
    <w:rsid w:val="001F3E24"/>
    <w:rsid w:val="001F5AD2"/>
    <w:rsid w:val="00200425"/>
    <w:rsid w:val="00204B2D"/>
    <w:rsid w:val="002075AD"/>
    <w:rsid w:val="0021726B"/>
    <w:rsid w:val="00223977"/>
    <w:rsid w:val="00223BD1"/>
    <w:rsid w:val="002242BD"/>
    <w:rsid w:val="00225121"/>
    <w:rsid w:val="002251D9"/>
    <w:rsid w:val="002323F8"/>
    <w:rsid w:val="002324F2"/>
    <w:rsid w:val="00232BB5"/>
    <w:rsid w:val="00232CC3"/>
    <w:rsid w:val="00234EB4"/>
    <w:rsid w:val="00236E52"/>
    <w:rsid w:val="00240EF2"/>
    <w:rsid w:val="00241567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5540"/>
    <w:rsid w:val="002B65FF"/>
    <w:rsid w:val="002C09ED"/>
    <w:rsid w:val="002C1AC9"/>
    <w:rsid w:val="002C38A6"/>
    <w:rsid w:val="002C433D"/>
    <w:rsid w:val="002C6A14"/>
    <w:rsid w:val="002C75B8"/>
    <w:rsid w:val="002C7B05"/>
    <w:rsid w:val="002D13B6"/>
    <w:rsid w:val="002D2C6F"/>
    <w:rsid w:val="002D338A"/>
    <w:rsid w:val="002D7F1C"/>
    <w:rsid w:val="002E0A75"/>
    <w:rsid w:val="002E16FC"/>
    <w:rsid w:val="002E52C2"/>
    <w:rsid w:val="002E7F4B"/>
    <w:rsid w:val="002F11A7"/>
    <w:rsid w:val="002F52FA"/>
    <w:rsid w:val="002F64FE"/>
    <w:rsid w:val="002F69F8"/>
    <w:rsid w:val="00300EB2"/>
    <w:rsid w:val="00301482"/>
    <w:rsid w:val="00301C2C"/>
    <w:rsid w:val="00306B9E"/>
    <w:rsid w:val="0031007C"/>
    <w:rsid w:val="00310647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9AF"/>
    <w:rsid w:val="00343C8F"/>
    <w:rsid w:val="00346415"/>
    <w:rsid w:val="003471FF"/>
    <w:rsid w:val="00352905"/>
    <w:rsid w:val="0035594E"/>
    <w:rsid w:val="0035600C"/>
    <w:rsid w:val="00357149"/>
    <w:rsid w:val="00362057"/>
    <w:rsid w:val="0036750D"/>
    <w:rsid w:val="003712D7"/>
    <w:rsid w:val="003722CE"/>
    <w:rsid w:val="0037270C"/>
    <w:rsid w:val="003731DF"/>
    <w:rsid w:val="00373748"/>
    <w:rsid w:val="00377D12"/>
    <w:rsid w:val="00380352"/>
    <w:rsid w:val="0038604A"/>
    <w:rsid w:val="003902CD"/>
    <w:rsid w:val="003933C8"/>
    <w:rsid w:val="003947C4"/>
    <w:rsid w:val="00394A4D"/>
    <w:rsid w:val="003955D2"/>
    <w:rsid w:val="003A1581"/>
    <w:rsid w:val="003A1EDE"/>
    <w:rsid w:val="003A2009"/>
    <w:rsid w:val="003A568F"/>
    <w:rsid w:val="003B10D9"/>
    <w:rsid w:val="003B1734"/>
    <w:rsid w:val="003B1B93"/>
    <w:rsid w:val="003B2894"/>
    <w:rsid w:val="003C39A0"/>
    <w:rsid w:val="003C5DEF"/>
    <w:rsid w:val="003D0A53"/>
    <w:rsid w:val="003D1B4A"/>
    <w:rsid w:val="003D2CF1"/>
    <w:rsid w:val="003E2B8E"/>
    <w:rsid w:val="003E2C50"/>
    <w:rsid w:val="003E4A1F"/>
    <w:rsid w:val="003E63E2"/>
    <w:rsid w:val="003F3F13"/>
    <w:rsid w:val="003F49BB"/>
    <w:rsid w:val="003F65DB"/>
    <w:rsid w:val="00400441"/>
    <w:rsid w:val="00400940"/>
    <w:rsid w:val="00401070"/>
    <w:rsid w:val="004026CF"/>
    <w:rsid w:val="00406F7C"/>
    <w:rsid w:val="0040737D"/>
    <w:rsid w:val="00407D63"/>
    <w:rsid w:val="0041053D"/>
    <w:rsid w:val="00412227"/>
    <w:rsid w:val="004134E3"/>
    <w:rsid w:val="00420417"/>
    <w:rsid w:val="00421FF9"/>
    <w:rsid w:val="004252D0"/>
    <w:rsid w:val="00433175"/>
    <w:rsid w:val="0043635C"/>
    <w:rsid w:val="00441B91"/>
    <w:rsid w:val="0044355F"/>
    <w:rsid w:val="00446A97"/>
    <w:rsid w:val="0044786E"/>
    <w:rsid w:val="00452A08"/>
    <w:rsid w:val="00452EFA"/>
    <w:rsid w:val="00457854"/>
    <w:rsid w:val="0046022D"/>
    <w:rsid w:val="004619D1"/>
    <w:rsid w:val="00473D53"/>
    <w:rsid w:val="0048005E"/>
    <w:rsid w:val="00481E33"/>
    <w:rsid w:val="00483DF2"/>
    <w:rsid w:val="00486DEA"/>
    <w:rsid w:val="00493EE7"/>
    <w:rsid w:val="00494320"/>
    <w:rsid w:val="004A0CDC"/>
    <w:rsid w:val="004B1D42"/>
    <w:rsid w:val="004B2571"/>
    <w:rsid w:val="004B2CCE"/>
    <w:rsid w:val="004B46EE"/>
    <w:rsid w:val="004B568B"/>
    <w:rsid w:val="004B653E"/>
    <w:rsid w:val="004C03B6"/>
    <w:rsid w:val="004C1468"/>
    <w:rsid w:val="004C2B2D"/>
    <w:rsid w:val="004C3C2E"/>
    <w:rsid w:val="004C5DBA"/>
    <w:rsid w:val="004D3CE9"/>
    <w:rsid w:val="004D5A32"/>
    <w:rsid w:val="004E1BC8"/>
    <w:rsid w:val="004E1C1A"/>
    <w:rsid w:val="004E2AA5"/>
    <w:rsid w:val="004E6217"/>
    <w:rsid w:val="004E6E56"/>
    <w:rsid w:val="00501F98"/>
    <w:rsid w:val="005024B9"/>
    <w:rsid w:val="005043AB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70800"/>
    <w:rsid w:val="00574BDE"/>
    <w:rsid w:val="00582014"/>
    <w:rsid w:val="00586BAA"/>
    <w:rsid w:val="00586F07"/>
    <w:rsid w:val="00590EAA"/>
    <w:rsid w:val="00592331"/>
    <w:rsid w:val="005932A2"/>
    <w:rsid w:val="00593406"/>
    <w:rsid w:val="00595592"/>
    <w:rsid w:val="005A1AD0"/>
    <w:rsid w:val="005A3090"/>
    <w:rsid w:val="005A43AD"/>
    <w:rsid w:val="005A527E"/>
    <w:rsid w:val="005A704B"/>
    <w:rsid w:val="005A76F7"/>
    <w:rsid w:val="005B161B"/>
    <w:rsid w:val="005B1E63"/>
    <w:rsid w:val="005B219D"/>
    <w:rsid w:val="005B27FF"/>
    <w:rsid w:val="005B36C9"/>
    <w:rsid w:val="005B3C6A"/>
    <w:rsid w:val="005B79B5"/>
    <w:rsid w:val="005C13A8"/>
    <w:rsid w:val="005C3160"/>
    <w:rsid w:val="005C32A4"/>
    <w:rsid w:val="005C46C4"/>
    <w:rsid w:val="005C481C"/>
    <w:rsid w:val="005D2904"/>
    <w:rsid w:val="005D3BAE"/>
    <w:rsid w:val="005D7F7C"/>
    <w:rsid w:val="005E3159"/>
    <w:rsid w:val="005E649A"/>
    <w:rsid w:val="005E7578"/>
    <w:rsid w:val="005E75B7"/>
    <w:rsid w:val="005F2299"/>
    <w:rsid w:val="005F4E51"/>
    <w:rsid w:val="005F6EFC"/>
    <w:rsid w:val="005F723E"/>
    <w:rsid w:val="00600704"/>
    <w:rsid w:val="00601E9C"/>
    <w:rsid w:val="006037CA"/>
    <w:rsid w:val="006041B6"/>
    <w:rsid w:val="00605050"/>
    <w:rsid w:val="00605D44"/>
    <w:rsid w:val="00605E99"/>
    <w:rsid w:val="0061043A"/>
    <w:rsid w:val="006159AE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43D00"/>
    <w:rsid w:val="00644D2C"/>
    <w:rsid w:val="006547AE"/>
    <w:rsid w:val="00655D63"/>
    <w:rsid w:val="006572F1"/>
    <w:rsid w:val="00657664"/>
    <w:rsid w:val="006632E7"/>
    <w:rsid w:val="00665DDB"/>
    <w:rsid w:val="00667461"/>
    <w:rsid w:val="00670224"/>
    <w:rsid w:val="00670950"/>
    <w:rsid w:val="00670BB9"/>
    <w:rsid w:val="006714EA"/>
    <w:rsid w:val="006746F4"/>
    <w:rsid w:val="00675151"/>
    <w:rsid w:val="0068065A"/>
    <w:rsid w:val="00682482"/>
    <w:rsid w:val="00682639"/>
    <w:rsid w:val="00685031"/>
    <w:rsid w:val="0068628F"/>
    <w:rsid w:val="0068688E"/>
    <w:rsid w:val="00687D06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193"/>
    <w:rsid w:val="006B364D"/>
    <w:rsid w:val="006B59F5"/>
    <w:rsid w:val="006B5CBF"/>
    <w:rsid w:val="006C106D"/>
    <w:rsid w:val="006C116C"/>
    <w:rsid w:val="006C1C0E"/>
    <w:rsid w:val="006C253E"/>
    <w:rsid w:val="006C57DA"/>
    <w:rsid w:val="006D3129"/>
    <w:rsid w:val="006D5D4A"/>
    <w:rsid w:val="006D6656"/>
    <w:rsid w:val="006D7639"/>
    <w:rsid w:val="006E4E45"/>
    <w:rsid w:val="006E5978"/>
    <w:rsid w:val="006E7BA0"/>
    <w:rsid w:val="006F09E9"/>
    <w:rsid w:val="006F2E10"/>
    <w:rsid w:val="006F329C"/>
    <w:rsid w:val="006F35C9"/>
    <w:rsid w:val="006F4C26"/>
    <w:rsid w:val="006F7EE7"/>
    <w:rsid w:val="0070002B"/>
    <w:rsid w:val="00700473"/>
    <w:rsid w:val="00702FCA"/>
    <w:rsid w:val="00704134"/>
    <w:rsid w:val="00705F97"/>
    <w:rsid w:val="00711CC0"/>
    <w:rsid w:val="0071234A"/>
    <w:rsid w:val="0071610F"/>
    <w:rsid w:val="00717825"/>
    <w:rsid w:val="00725DF8"/>
    <w:rsid w:val="0072793D"/>
    <w:rsid w:val="00731A2B"/>
    <w:rsid w:val="007320D6"/>
    <w:rsid w:val="00733174"/>
    <w:rsid w:val="00733F15"/>
    <w:rsid w:val="00735D56"/>
    <w:rsid w:val="00737DAC"/>
    <w:rsid w:val="007432B4"/>
    <w:rsid w:val="0074345D"/>
    <w:rsid w:val="007459DD"/>
    <w:rsid w:val="00746A64"/>
    <w:rsid w:val="00746E01"/>
    <w:rsid w:val="00747983"/>
    <w:rsid w:val="00752256"/>
    <w:rsid w:val="00753D8D"/>
    <w:rsid w:val="0075512B"/>
    <w:rsid w:val="00761340"/>
    <w:rsid w:val="00764CA4"/>
    <w:rsid w:val="00767FA5"/>
    <w:rsid w:val="0077088F"/>
    <w:rsid w:val="00771ACD"/>
    <w:rsid w:val="007722D2"/>
    <w:rsid w:val="00777972"/>
    <w:rsid w:val="00782BF6"/>
    <w:rsid w:val="0078341D"/>
    <w:rsid w:val="00784655"/>
    <w:rsid w:val="0078626F"/>
    <w:rsid w:val="00790415"/>
    <w:rsid w:val="00793EFA"/>
    <w:rsid w:val="007940BB"/>
    <w:rsid w:val="0079441B"/>
    <w:rsid w:val="00795E05"/>
    <w:rsid w:val="00797683"/>
    <w:rsid w:val="007A0A5F"/>
    <w:rsid w:val="007A1688"/>
    <w:rsid w:val="007A2942"/>
    <w:rsid w:val="007A38D4"/>
    <w:rsid w:val="007A5A55"/>
    <w:rsid w:val="007A5D31"/>
    <w:rsid w:val="007A7580"/>
    <w:rsid w:val="007B4350"/>
    <w:rsid w:val="007B5782"/>
    <w:rsid w:val="007B59AD"/>
    <w:rsid w:val="007B6A25"/>
    <w:rsid w:val="007B6B60"/>
    <w:rsid w:val="007B6DE7"/>
    <w:rsid w:val="007C1DAB"/>
    <w:rsid w:val="007C4A95"/>
    <w:rsid w:val="007C6477"/>
    <w:rsid w:val="007C770C"/>
    <w:rsid w:val="007D4CD8"/>
    <w:rsid w:val="007D5303"/>
    <w:rsid w:val="007D604B"/>
    <w:rsid w:val="007D6958"/>
    <w:rsid w:val="007D6CA7"/>
    <w:rsid w:val="007E0D8C"/>
    <w:rsid w:val="007E1AA1"/>
    <w:rsid w:val="007E262F"/>
    <w:rsid w:val="007E400E"/>
    <w:rsid w:val="007E4FEF"/>
    <w:rsid w:val="007E5110"/>
    <w:rsid w:val="007F27FC"/>
    <w:rsid w:val="007F2919"/>
    <w:rsid w:val="007F29F0"/>
    <w:rsid w:val="007F2BFD"/>
    <w:rsid w:val="007F3E56"/>
    <w:rsid w:val="007F5739"/>
    <w:rsid w:val="007F5D05"/>
    <w:rsid w:val="007F64DD"/>
    <w:rsid w:val="00802754"/>
    <w:rsid w:val="008107B5"/>
    <w:rsid w:val="008156F9"/>
    <w:rsid w:val="00823245"/>
    <w:rsid w:val="00824C73"/>
    <w:rsid w:val="00824DFB"/>
    <w:rsid w:val="00825244"/>
    <w:rsid w:val="0082775A"/>
    <w:rsid w:val="00830260"/>
    <w:rsid w:val="00831458"/>
    <w:rsid w:val="00831FA3"/>
    <w:rsid w:val="0083478B"/>
    <w:rsid w:val="008369DB"/>
    <w:rsid w:val="00836F6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341D"/>
    <w:rsid w:val="00853842"/>
    <w:rsid w:val="008544B7"/>
    <w:rsid w:val="00856E67"/>
    <w:rsid w:val="00856EF4"/>
    <w:rsid w:val="008624E2"/>
    <w:rsid w:val="008733DC"/>
    <w:rsid w:val="00876376"/>
    <w:rsid w:val="00876C66"/>
    <w:rsid w:val="00877062"/>
    <w:rsid w:val="00881D9B"/>
    <w:rsid w:val="00883CC1"/>
    <w:rsid w:val="00887342"/>
    <w:rsid w:val="008917FC"/>
    <w:rsid w:val="00892BBD"/>
    <w:rsid w:val="00893B99"/>
    <w:rsid w:val="00894704"/>
    <w:rsid w:val="0089566A"/>
    <w:rsid w:val="00896E52"/>
    <w:rsid w:val="008A317D"/>
    <w:rsid w:val="008A580C"/>
    <w:rsid w:val="008A72C5"/>
    <w:rsid w:val="008A7C8A"/>
    <w:rsid w:val="008B35F8"/>
    <w:rsid w:val="008B49E9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3683"/>
    <w:rsid w:val="008D5B7C"/>
    <w:rsid w:val="008D6F93"/>
    <w:rsid w:val="008D7EA9"/>
    <w:rsid w:val="008E300B"/>
    <w:rsid w:val="008E64E8"/>
    <w:rsid w:val="008F4438"/>
    <w:rsid w:val="008F70A7"/>
    <w:rsid w:val="009018F5"/>
    <w:rsid w:val="0090768C"/>
    <w:rsid w:val="0091116E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343B2"/>
    <w:rsid w:val="009363BE"/>
    <w:rsid w:val="00940A6B"/>
    <w:rsid w:val="0094278F"/>
    <w:rsid w:val="0094447E"/>
    <w:rsid w:val="0094610A"/>
    <w:rsid w:val="00946A83"/>
    <w:rsid w:val="009516A9"/>
    <w:rsid w:val="0095188F"/>
    <w:rsid w:val="00952F15"/>
    <w:rsid w:val="00961574"/>
    <w:rsid w:val="0096283F"/>
    <w:rsid w:val="00965FC1"/>
    <w:rsid w:val="00966D42"/>
    <w:rsid w:val="009673D4"/>
    <w:rsid w:val="00967BC7"/>
    <w:rsid w:val="00971980"/>
    <w:rsid w:val="00971D0D"/>
    <w:rsid w:val="00973E81"/>
    <w:rsid w:val="00975589"/>
    <w:rsid w:val="00976F90"/>
    <w:rsid w:val="00983669"/>
    <w:rsid w:val="009859BF"/>
    <w:rsid w:val="00985AEF"/>
    <w:rsid w:val="0098656A"/>
    <w:rsid w:val="00992696"/>
    <w:rsid w:val="00994F1A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C6E4A"/>
    <w:rsid w:val="009D13B1"/>
    <w:rsid w:val="009D4D1F"/>
    <w:rsid w:val="009D6A00"/>
    <w:rsid w:val="009D7106"/>
    <w:rsid w:val="009E0715"/>
    <w:rsid w:val="009E2137"/>
    <w:rsid w:val="009E41AB"/>
    <w:rsid w:val="009F3C62"/>
    <w:rsid w:val="009F5F23"/>
    <w:rsid w:val="009F6CE2"/>
    <w:rsid w:val="009F6FED"/>
    <w:rsid w:val="009F7334"/>
    <w:rsid w:val="009F7845"/>
    <w:rsid w:val="00A0059D"/>
    <w:rsid w:val="00A02BDB"/>
    <w:rsid w:val="00A02F28"/>
    <w:rsid w:val="00A03517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632"/>
    <w:rsid w:val="00A46AAE"/>
    <w:rsid w:val="00A50DEC"/>
    <w:rsid w:val="00A510C2"/>
    <w:rsid w:val="00A51260"/>
    <w:rsid w:val="00A53A4B"/>
    <w:rsid w:val="00A54532"/>
    <w:rsid w:val="00A55D2D"/>
    <w:rsid w:val="00A561BF"/>
    <w:rsid w:val="00A643BB"/>
    <w:rsid w:val="00A66DA0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0157"/>
    <w:rsid w:val="00AA1F0F"/>
    <w:rsid w:val="00AA3263"/>
    <w:rsid w:val="00AA5B6F"/>
    <w:rsid w:val="00AA6B16"/>
    <w:rsid w:val="00AA73AE"/>
    <w:rsid w:val="00AA7C90"/>
    <w:rsid w:val="00AB22F6"/>
    <w:rsid w:val="00AB7254"/>
    <w:rsid w:val="00AB72B7"/>
    <w:rsid w:val="00AB7DB8"/>
    <w:rsid w:val="00AB7DC4"/>
    <w:rsid w:val="00AC03FC"/>
    <w:rsid w:val="00AC1C9A"/>
    <w:rsid w:val="00AC433A"/>
    <w:rsid w:val="00AD06EE"/>
    <w:rsid w:val="00AD1522"/>
    <w:rsid w:val="00AD3DCA"/>
    <w:rsid w:val="00AE1B9C"/>
    <w:rsid w:val="00AE34F2"/>
    <w:rsid w:val="00AF1011"/>
    <w:rsid w:val="00AF29CF"/>
    <w:rsid w:val="00AF312C"/>
    <w:rsid w:val="00AF5C01"/>
    <w:rsid w:val="00AF6EFB"/>
    <w:rsid w:val="00B03278"/>
    <w:rsid w:val="00B043A3"/>
    <w:rsid w:val="00B0574D"/>
    <w:rsid w:val="00B10A91"/>
    <w:rsid w:val="00B21493"/>
    <w:rsid w:val="00B244BB"/>
    <w:rsid w:val="00B25461"/>
    <w:rsid w:val="00B40735"/>
    <w:rsid w:val="00B42BF5"/>
    <w:rsid w:val="00B433CE"/>
    <w:rsid w:val="00B437A6"/>
    <w:rsid w:val="00B43EFD"/>
    <w:rsid w:val="00B449D9"/>
    <w:rsid w:val="00B475DF"/>
    <w:rsid w:val="00B51E6F"/>
    <w:rsid w:val="00B52B69"/>
    <w:rsid w:val="00B5700C"/>
    <w:rsid w:val="00B575B5"/>
    <w:rsid w:val="00B57E73"/>
    <w:rsid w:val="00B60EFF"/>
    <w:rsid w:val="00B61A74"/>
    <w:rsid w:val="00B66BEE"/>
    <w:rsid w:val="00B7411D"/>
    <w:rsid w:val="00B7506D"/>
    <w:rsid w:val="00B7741C"/>
    <w:rsid w:val="00B77BC0"/>
    <w:rsid w:val="00B837E2"/>
    <w:rsid w:val="00B864C7"/>
    <w:rsid w:val="00B86CB8"/>
    <w:rsid w:val="00B90595"/>
    <w:rsid w:val="00B92111"/>
    <w:rsid w:val="00B95F24"/>
    <w:rsid w:val="00B960BB"/>
    <w:rsid w:val="00B96470"/>
    <w:rsid w:val="00B96FFD"/>
    <w:rsid w:val="00B976F7"/>
    <w:rsid w:val="00BA2E5A"/>
    <w:rsid w:val="00BB067A"/>
    <w:rsid w:val="00BB213E"/>
    <w:rsid w:val="00BB262C"/>
    <w:rsid w:val="00BB7F28"/>
    <w:rsid w:val="00BC1C74"/>
    <w:rsid w:val="00BC25A0"/>
    <w:rsid w:val="00BC5293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E5C0F"/>
    <w:rsid w:val="00BF2F7D"/>
    <w:rsid w:val="00BF669B"/>
    <w:rsid w:val="00BF6FCF"/>
    <w:rsid w:val="00C010FF"/>
    <w:rsid w:val="00C01C86"/>
    <w:rsid w:val="00C05594"/>
    <w:rsid w:val="00C05FB7"/>
    <w:rsid w:val="00C10FE3"/>
    <w:rsid w:val="00C14390"/>
    <w:rsid w:val="00C166E6"/>
    <w:rsid w:val="00C20AE5"/>
    <w:rsid w:val="00C214C7"/>
    <w:rsid w:val="00C217B2"/>
    <w:rsid w:val="00C222FD"/>
    <w:rsid w:val="00C336CA"/>
    <w:rsid w:val="00C35183"/>
    <w:rsid w:val="00C36A59"/>
    <w:rsid w:val="00C4047D"/>
    <w:rsid w:val="00C40FC3"/>
    <w:rsid w:val="00C427F5"/>
    <w:rsid w:val="00C433A8"/>
    <w:rsid w:val="00C45F07"/>
    <w:rsid w:val="00C4672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560"/>
    <w:rsid w:val="00CA5FDE"/>
    <w:rsid w:val="00CB4C6B"/>
    <w:rsid w:val="00CB75EB"/>
    <w:rsid w:val="00CC1638"/>
    <w:rsid w:val="00CD2335"/>
    <w:rsid w:val="00CD3AE5"/>
    <w:rsid w:val="00CD5663"/>
    <w:rsid w:val="00CD6F60"/>
    <w:rsid w:val="00CE018A"/>
    <w:rsid w:val="00CE0D6F"/>
    <w:rsid w:val="00CE25C7"/>
    <w:rsid w:val="00CE6532"/>
    <w:rsid w:val="00CF2272"/>
    <w:rsid w:val="00CF41C4"/>
    <w:rsid w:val="00CF7295"/>
    <w:rsid w:val="00CF77A1"/>
    <w:rsid w:val="00D01CFF"/>
    <w:rsid w:val="00D031A5"/>
    <w:rsid w:val="00D04828"/>
    <w:rsid w:val="00D04E97"/>
    <w:rsid w:val="00D05394"/>
    <w:rsid w:val="00D06B50"/>
    <w:rsid w:val="00D10B7F"/>
    <w:rsid w:val="00D14F34"/>
    <w:rsid w:val="00D14FBF"/>
    <w:rsid w:val="00D1528F"/>
    <w:rsid w:val="00D1578B"/>
    <w:rsid w:val="00D1676B"/>
    <w:rsid w:val="00D21F19"/>
    <w:rsid w:val="00D22D7A"/>
    <w:rsid w:val="00D2506F"/>
    <w:rsid w:val="00D25218"/>
    <w:rsid w:val="00D25764"/>
    <w:rsid w:val="00D276EF"/>
    <w:rsid w:val="00D319E3"/>
    <w:rsid w:val="00D3600F"/>
    <w:rsid w:val="00D370B7"/>
    <w:rsid w:val="00D40870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707BC"/>
    <w:rsid w:val="00D7187D"/>
    <w:rsid w:val="00D73E16"/>
    <w:rsid w:val="00D742DC"/>
    <w:rsid w:val="00D746D9"/>
    <w:rsid w:val="00D7725A"/>
    <w:rsid w:val="00D828CF"/>
    <w:rsid w:val="00D849BC"/>
    <w:rsid w:val="00D90346"/>
    <w:rsid w:val="00D951D6"/>
    <w:rsid w:val="00DA19C4"/>
    <w:rsid w:val="00DA5C33"/>
    <w:rsid w:val="00DB03AF"/>
    <w:rsid w:val="00DB1549"/>
    <w:rsid w:val="00DB1E6C"/>
    <w:rsid w:val="00DB513B"/>
    <w:rsid w:val="00DB7F95"/>
    <w:rsid w:val="00DC12C6"/>
    <w:rsid w:val="00DC5DB1"/>
    <w:rsid w:val="00DC74B5"/>
    <w:rsid w:val="00DD2D25"/>
    <w:rsid w:val="00DD3437"/>
    <w:rsid w:val="00DD3DD1"/>
    <w:rsid w:val="00DD4400"/>
    <w:rsid w:val="00DD4BE4"/>
    <w:rsid w:val="00DD5821"/>
    <w:rsid w:val="00DE4D31"/>
    <w:rsid w:val="00DE50D7"/>
    <w:rsid w:val="00DF0920"/>
    <w:rsid w:val="00DF2AF3"/>
    <w:rsid w:val="00DF604E"/>
    <w:rsid w:val="00DF7E66"/>
    <w:rsid w:val="00E00406"/>
    <w:rsid w:val="00E00A6F"/>
    <w:rsid w:val="00E01F03"/>
    <w:rsid w:val="00E025A7"/>
    <w:rsid w:val="00E03739"/>
    <w:rsid w:val="00E06A4A"/>
    <w:rsid w:val="00E15CD0"/>
    <w:rsid w:val="00E17353"/>
    <w:rsid w:val="00E175CC"/>
    <w:rsid w:val="00E200A9"/>
    <w:rsid w:val="00E22594"/>
    <w:rsid w:val="00E22D33"/>
    <w:rsid w:val="00E262B1"/>
    <w:rsid w:val="00E26A5A"/>
    <w:rsid w:val="00E32CC8"/>
    <w:rsid w:val="00E330E5"/>
    <w:rsid w:val="00E36677"/>
    <w:rsid w:val="00E43F41"/>
    <w:rsid w:val="00E45C0C"/>
    <w:rsid w:val="00E47765"/>
    <w:rsid w:val="00E4784A"/>
    <w:rsid w:val="00E47FF3"/>
    <w:rsid w:val="00E5322C"/>
    <w:rsid w:val="00E55FEA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9260A"/>
    <w:rsid w:val="00EA0545"/>
    <w:rsid w:val="00EA5F89"/>
    <w:rsid w:val="00EA637E"/>
    <w:rsid w:val="00EA7F54"/>
    <w:rsid w:val="00EB148E"/>
    <w:rsid w:val="00EB3A21"/>
    <w:rsid w:val="00EB676B"/>
    <w:rsid w:val="00EB6C27"/>
    <w:rsid w:val="00EC0E86"/>
    <w:rsid w:val="00EC17B6"/>
    <w:rsid w:val="00EC2ABC"/>
    <w:rsid w:val="00EC2C61"/>
    <w:rsid w:val="00EC3E10"/>
    <w:rsid w:val="00EC3FCC"/>
    <w:rsid w:val="00EC5074"/>
    <w:rsid w:val="00ED04B0"/>
    <w:rsid w:val="00ED231B"/>
    <w:rsid w:val="00ED5312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02FB"/>
    <w:rsid w:val="00F00703"/>
    <w:rsid w:val="00F0079C"/>
    <w:rsid w:val="00F00AAD"/>
    <w:rsid w:val="00F01169"/>
    <w:rsid w:val="00F01199"/>
    <w:rsid w:val="00F05770"/>
    <w:rsid w:val="00F072A0"/>
    <w:rsid w:val="00F10363"/>
    <w:rsid w:val="00F12A4C"/>
    <w:rsid w:val="00F1340D"/>
    <w:rsid w:val="00F136B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159"/>
    <w:rsid w:val="00F35645"/>
    <w:rsid w:val="00F37C93"/>
    <w:rsid w:val="00F420F1"/>
    <w:rsid w:val="00F4298A"/>
    <w:rsid w:val="00F44585"/>
    <w:rsid w:val="00F44820"/>
    <w:rsid w:val="00F5281D"/>
    <w:rsid w:val="00F53F21"/>
    <w:rsid w:val="00F60DFC"/>
    <w:rsid w:val="00F6326B"/>
    <w:rsid w:val="00F64D8C"/>
    <w:rsid w:val="00F65079"/>
    <w:rsid w:val="00F665AD"/>
    <w:rsid w:val="00F665D2"/>
    <w:rsid w:val="00F7017B"/>
    <w:rsid w:val="00F753B4"/>
    <w:rsid w:val="00F75605"/>
    <w:rsid w:val="00F85A86"/>
    <w:rsid w:val="00F85E5A"/>
    <w:rsid w:val="00F90589"/>
    <w:rsid w:val="00F92796"/>
    <w:rsid w:val="00F93953"/>
    <w:rsid w:val="00FA68A9"/>
    <w:rsid w:val="00FB289D"/>
    <w:rsid w:val="00FB2900"/>
    <w:rsid w:val="00FB7FEF"/>
    <w:rsid w:val="00FC13B2"/>
    <w:rsid w:val="00FC38D2"/>
    <w:rsid w:val="00FC40A2"/>
    <w:rsid w:val="00FC56A7"/>
    <w:rsid w:val="00FC5B41"/>
    <w:rsid w:val="00FC61CA"/>
    <w:rsid w:val="00FE1106"/>
    <w:rsid w:val="00FE219E"/>
    <w:rsid w:val="00FE3AFB"/>
    <w:rsid w:val="00FE4F27"/>
    <w:rsid w:val="00FF07DE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D51C2-6E74-4F5A-896C-1B0BBF8BB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3663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155</cp:revision>
  <cp:lastPrinted>2017-06-16T06:00:00Z</cp:lastPrinted>
  <dcterms:created xsi:type="dcterms:W3CDTF">2017-06-16T05:43:00Z</dcterms:created>
  <dcterms:modified xsi:type="dcterms:W3CDTF">2017-08-11T08:23:00Z</dcterms:modified>
</cp:coreProperties>
</file>